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70" w:rsidRPr="0054486E" w:rsidRDefault="008552C7" w:rsidP="008552C7">
      <w:pPr>
        <w:tabs>
          <w:tab w:val="left" w:pos="960"/>
        </w:tabs>
        <w:spacing w:after="0" w:line="240" w:lineRule="auto"/>
        <w:contextualSpacing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Муниципальное бюджетное общеобразовательное учреждение Закулейская СОШ</w:t>
      </w:r>
      <w:bookmarkStart w:id="0" w:name="_GoBack"/>
      <w:bookmarkEnd w:id="0"/>
    </w:p>
    <w:tbl>
      <w:tblPr>
        <w:tblpPr w:leftFromText="180" w:rightFromText="180" w:bottomFromText="160" w:vertAnchor="text" w:horzAnchor="page" w:tblpX="1406" w:tblpY="234"/>
        <w:tblW w:w="10010" w:type="dxa"/>
        <w:tblLook w:val="04A0" w:firstRow="1" w:lastRow="0" w:firstColumn="1" w:lastColumn="0" w:noHBand="0" w:noVBand="1"/>
      </w:tblPr>
      <w:tblGrid>
        <w:gridCol w:w="10010"/>
      </w:tblGrid>
      <w:tr w:rsidR="00F95970" w:rsidRPr="0054486E" w:rsidTr="00F95970">
        <w:tc>
          <w:tcPr>
            <w:tcW w:w="10010" w:type="dxa"/>
          </w:tcPr>
          <w:p w:rsidR="00F95970" w:rsidRPr="0054486E" w:rsidRDefault="00F95970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160" w:vertAnchor="text" w:horzAnchor="margin" w:tblpXSpec="center" w:tblpY="165"/>
              <w:tblW w:w="9794" w:type="dxa"/>
              <w:tblLook w:val="04A0" w:firstRow="1" w:lastRow="0" w:firstColumn="1" w:lastColumn="0" w:noHBand="0" w:noVBand="1"/>
            </w:tblPr>
            <w:tblGrid>
              <w:gridCol w:w="2961"/>
              <w:gridCol w:w="3358"/>
              <w:gridCol w:w="3475"/>
            </w:tblGrid>
            <w:tr w:rsidR="00F95970" w:rsidRPr="0054486E">
              <w:tc>
                <w:tcPr>
                  <w:tcW w:w="2788" w:type="dxa"/>
                  <w:hideMark/>
                </w:tcPr>
                <w:p w:rsidR="00F95970" w:rsidRPr="0054486E" w:rsidRDefault="00F9597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F95970" w:rsidRPr="0054486E" w:rsidRDefault="00F95970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Заместитель директора</w:t>
                  </w:r>
                </w:p>
                <w:p w:rsidR="00F95970" w:rsidRPr="0054486E" w:rsidRDefault="00F95970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_________/Л.А.Чеботарян/</w:t>
                  </w:r>
                </w:p>
                <w:p w:rsidR="00F95970" w:rsidRPr="0054486E" w:rsidRDefault="00F95970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«___» ___________2022г</w:t>
                  </w:r>
                </w:p>
              </w:tc>
              <w:tc>
                <w:tcPr>
                  <w:tcW w:w="3503" w:type="dxa"/>
                </w:tcPr>
                <w:p w:rsidR="00F95970" w:rsidRPr="0054486E" w:rsidRDefault="00F95970">
                  <w:pPr>
                    <w:spacing w:after="0" w:line="240" w:lineRule="auto"/>
                    <w:contextualSpacing/>
                    <w:jc w:val="both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03" w:type="dxa"/>
                  <w:hideMark/>
                </w:tcPr>
                <w:p w:rsidR="00F95970" w:rsidRPr="0054486E" w:rsidRDefault="00F9597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F95970" w:rsidRPr="0054486E" w:rsidRDefault="00F9597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Директор МАОУ СОШ №5</w:t>
                  </w:r>
                </w:p>
                <w:p w:rsidR="00F95970" w:rsidRPr="0054486E" w:rsidRDefault="00F9597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__________/Н.В.Парадня/</w:t>
                  </w:r>
                </w:p>
                <w:p w:rsidR="00F95970" w:rsidRPr="0054486E" w:rsidRDefault="00F95970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Приказ №_____</w:t>
                  </w:r>
                </w:p>
                <w:p w:rsidR="00F95970" w:rsidRPr="0054486E" w:rsidRDefault="00F95970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от «__» ____2022г.</w:t>
                  </w:r>
                </w:p>
              </w:tc>
            </w:tr>
          </w:tbl>
          <w:p w:rsidR="00F95970" w:rsidRPr="0054486E" w:rsidRDefault="00F95970">
            <w:pPr>
              <w:shd w:val="clear" w:color="auto" w:fill="FFFFFF"/>
              <w:spacing w:after="0" w:line="240" w:lineRule="auto"/>
              <w:contextualSpacing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  <w:p w:rsidR="00F95970" w:rsidRPr="0054486E" w:rsidRDefault="00F95970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</w:tbl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РАБОЧАЯ ПРОГРАММА </w:t>
      </w: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Курса внеурочной деятельности</w:t>
      </w: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br/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«Подвижные игры» </w:t>
      </w: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1-4 класс</w:t>
      </w: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95970" w:rsidRPr="0054486E" w:rsidRDefault="00F95970" w:rsidP="00F95970">
      <w:pPr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B33089" w:rsidRPr="0054486E" w:rsidRDefault="00B33089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                                              </w:t>
      </w:r>
      <w:r w:rsidRPr="0054486E">
        <w:rPr>
          <w:rFonts w:ascii="Liberation Serif" w:eastAsia="Times New Roman" w:hAnsi="Liberation Serif"/>
          <w:b/>
          <w:sz w:val="24"/>
          <w:szCs w:val="24"/>
          <w:lang w:val="en-US" w:eastAsia="ru-RU"/>
        </w:rPr>
        <w:t>I</w:t>
      </w: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. Пояснительная записка </w:t>
      </w:r>
    </w:p>
    <w:p w:rsidR="00F95970" w:rsidRPr="0054486E" w:rsidRDefault="00B33089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F95970"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Программа по курсу внеурочной деятельности «Подвижные игры» 1-4 класс разработана в соответствии с:  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Федеральными требованиями к образовательным учреждениям в части минимальной оснащенности учебного процесса (приказ Минобрнауки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F95970" w:rsidRPr="0054486E" w:rsidRDefault="00F95970" w:rsidP="00B33089">
      <w:pPr>
        <w:numPr>
          <w:ilvl w:val="0"/>
          <w:numId w:val="1"/>
        </w:numPr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На основе примерной программы внеурочного курса, авторская программа –</w:t>
      </w:r>
    </w:p>
    <w:p w:rsidR="00F95970" w:rsidRPr="0054486E" w:rsidRDefault="00F95970" w:rsidP="00B33089">
      <w:pPr>
        <w:spacing w:after="0" w:line="240" w:lineRule="auto"/>
        <w:ind w:right="-143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«Подвижные игры» Баскаева Е.А,2013г.</w:t>
      </w:r>
    </w:p>
    <w:p w:rsidR="00F95970" w:rsidRPr="0054486E" w:rsidRDefault="00F95970" w:rsidP="00B33089">
      <w:pPr>
        <w:spacing w:after="0" w:line="240" w:lineRule="auto"/>
        <w:ind w:left="66" w:right="-143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t>Программа курса 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воспитательно-</w:t>
      </w:r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lastRenderedPageBreak/>
        <w:t xml:space="preserve">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средств всестороннего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:rsidR="00F95970" w:rsidRPr="0054486E" w:rsidRDefault="00F95970" w:rsidP="00B33089">
      <w:pPr>
        <w:spacing w:after="0" w:line="240" w:lineRule="auto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ar-SA"/>
        </w:rPr>
        <w:t>развития речи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, упражнения в счете и т.д. </w:t>
      </w:r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потешками. Они сохраняют свою художественную прелесть, эстетическое значение и составляют ценнейший неповторимый игровой фольклор.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ar-SA"/>
        </w:rPr>
        <w:t>Цель программы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F95970" w:rsidRPr="0054486E" w:rsidRDefault="00F95970" w:rsidP="00B33089">
      <w:pPr>
        <w:spacing w:after="0" w:line="240" w:lineRule="auto"/>
        <w:ind w:hanging="1418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lang w:eastAsia="ar-SA"/>
        </w:rPr>
        <w:t xml:space="preserve">                                       </w:t>
      </w:r>
      <w:r w:rsidRPr="0054486E">
        <w:rPr>
          <w:rFonts w:ascii="Liberation Serif" w:hAnsi="Liberation Serif"/>
          <w:sz w:val="24"/>
          <w:szCs w:val="24"/>
          <w:lang w:eastAsia="ar-SA"/>
        </w:rPr>
        <w:t>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программы, реализуемой в МАОУ СОШ №5 г. Лабытнанги.</w:t>
      </w:r>
    </w:p>
    <w:p w:rsidR="00F95970" w:rsidRPr="0054486E" w:rsidRDefault="00F95970" w:rsidP="00B33089">
      <w:pPr>
        <w:shd w:val="clear" w:color="auto" w:fill="FFFFFF"/>
        <w:tabs>
          <w:tab w:val="left" w:pos="27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pacing w:val="-8"/>
          <w:sz w:val="24"/>
          <w:szCs w:val="24"/>
          <w:lang w:eastAsia="ar-SA"/>
        </w:rPr>
        <w:t>Целью реализации</w:t>
      </w:r>
      <w:r w:rsidRPr="0054486E">
        <w:rPr>
          <w:rFonts w:ascii="Liberation Serif" w:hAnsi="Liberation Serif"/>
          <w:spacing w:val="-8"/>
          <w:sz w:val="24"/>
          <w:szCs w:val="24"/>
          <w:lang w:eastAsia="ar-SA"/>
        </w:rPr>
        <w:t xml:space="preserve"> основной образовательной программы начального </w:t>
      </w:r>
      <w:r w:rsidRPr="0054486E">
        <w:rPr>
          <w:rFonts w:ascii="Liberation Serif" w:hAnsi="Liberation Serif"/>
          <w:spacing w:val="-6"/>
          <w:sz w:val="24"/>
          <w:szCs w:val="24"/>
          <w:lang w:eastAsia="ar-SA"/>
        </w:rPr>
        <w:t xml:space="preserve">общего образования является обеспечение планируемых результатов по </w:t>
      </w:r>
      <w:r w:rsidRPr="0054486E">
        <w:rPr>
          <w:rFonts w:ascii="Liberation Serif" w:hAnsi="Liberation Serif"/>
          <w:spacing w:val="-10"/>
          <w:sz w:val="24"/>
          <w:szCs w:val="24"/>
          <w:lang w:eastAsia="ar-SA"/>
        </w:rPr>
        <w:t xml:space="preserve">достижению выпускником начальной общеобразовательной школы целевых 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установок, знаний, умений, навыков и компетенций, определяемых </w:t>
      </w:r>
      <w:r w:rsidRPr="0054486E">
        <w:rPr>
          <w:rFonts w:ascii="Liberation Serif" w:hAnsi="Liberation Serif"/>
          <w:spacing w:val="-9"/>
          <w:sz w:val="24"/>
          <w:szCs w:val="24"/>
          <w:lang w:eastAsia="ar-SA"/>
        </w:rPr>
        <w:t xml:space="preserve">личностными, семейными, общественными, государственными потребностями </w:t>
      </w:r>
      <w:r w:rsidRPr="0054486E">
        <w:rPr>
          <w:rFonts w:ascii="Liberation Serif" w:hAnsi="Liberation Serif"/>
          <w:spacing w:val="-10"/>
          <w:sz w:val="24"/>
          <w:szCs w:val="24"/>
          <w:lang w:eastAsia="ar-SA"/>
        </w:rPr>
        <w:t xml:space="preserve">и возможностями ребёнка младшего школьного возраста, индивидуальными </w:t>
      </w:r>
      <w:r w:rsidRPr="0054486E">
        <w:rPr>
          <w:rFonts w:ascii="Liberation Serif" w:hAnsi="Liberation Serif"/>
          <w:sz w:val="24"/>
          <w:szCs w:val="24"/>
          <w:lang w:eastAsia="ar-SA"/>
        </w:rPr>
        <w:t>особенностями его развития и состояния здоровья.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задачи</w:t>
      </w:r>
      <w:r w:rsidRPr="0054486E">
        <w:rPr>
          <w:rFonts w:ascii="Liberation Serif" w:hAnsi="Liberation Serif"/>
          <w:sz w:val="24"/>
          <w:szCs w:val="24"/>
          <w:lang w:eastAsia="ar-SA"/>
        </w:rPr>
        <w:t>: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lastRenderedPageBreak/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укрепление физического и духовного здоровья обучающихся.</w:t>
      </w:r>
    </w:p>
    <w:p w:rsidR="00D64FD7" w:rsidRPr="0054486E" w:rsidRDefault="00D64FD7" w:rsidP="00B33089">
      <w:pPr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33089" w:rsidRPr="0054486E" w:rsidRDefault="00B33089" w:rsidP="00B33089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обучающихся и рассчитана на проведение 1 часа в неделю:1класс — 33 часа в год, 2-4 классы -34 часа в год. </w:t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На реализацию </w:t>
      </w:r>
      <w:r w:rsidRPr="0054486E">
        <w:rPr>
          <w:rFonts w:ascii="Liberation Serif" w:hAnsi="Liberation Serif"/>
          <w:sz w:val="24"/>
          <w:szCs w:val="24"/>
        </w:rPr>
        <w:t xml:space="preserve">курса внеурочной деятельности </w:t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отводится 1 час в неделю, программа рассчитана на 135 часов. </w:t>
      </w:r>
      <w:r w:rsidRPr="0054486E">
        <w:rPr>
          <w:rFonts w:ascii="Liberation Serif" w:hAnsi="Liberation Serif"/>
          <w:sz w:val="24"/>
          <w:szCs w:val="24"/>
          <w:lang w:eastAsia="ar-SA"/>
        </w:rPr>
        <w:t>Срок реализации программы: 4 года</w:t>
      </w:r>
    </w:p>
    <w:p w:rsidR="00B33089" w:rsidRPr="0054486E" w:rsidRDefault="00B33089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B33089" w:rsidRPr="0054486E" w:rsidRDefault="00B33089" w:rsidP="00B33089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ab/>
      </w:r>
    </w:p>
    <w:p w:rsidR="00B33089" w:rsidRPr="0054486E" w:rsidRDefault="00B33089" w:rsidP="00B33089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B33089" w:rsidRPr="0054486E" w:rsidRDefault="00B33089" w:rsidP="00B33089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                          </w:t>
      </w:r>
      <w:r w:rsidRPr="0054486E">
        <w:rPr>
          <w:rFonts w:ascii="Liberation Serif" w:hAnsi="Liberation Serif"/>
          <w:b/>
          <w:sz w:val="24"/>
          <w:szCs w:val="24"/>
          <w:lang w:val="en-US" w:eastAsia="ar-SA"/>
        </w:rPr>
        <w:t>II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.Содержание курса внеурочной деятельности </w:t>
      </w:r>
    </w:p>
    <w:p w:rsidR="00A1351F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      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 xml:space="preserve">викторины, конкурсы, ролевые игры, </w:t>
      </w:r>
      <w:r w:rsidRPr="0054486E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выполнение заданий соревновательного характера, 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оценка уровня результатов деятельности (знание, представление, деятельность по распространению ЗОЖ), результативность участия в конкурсных программах</w:t>
      </w:r>
      <w:r w:rsidR="00A1351F" w:rsidRPr="0054486E">
        <w:rPr>
          <w:rFonts w:ascii="Liberation Serif" w:hAnsi="Liberation Serif"/>
          <w:i/>
          <w:sz w:val="24"/>
          <w:szCs w:val="24"/>
          <w:lang w:eastAsia="ar-SA"/>
        </w:rPr>
        <w:t xml:space="preserve"> и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др.</w:t>
      </w:r>
    </w:p>
    <w:p w:rsidR="00A1351F" w:rsidRPr="0054486E" w:rsidRDefault="00A1351F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A1351F" w:rsidRPr="0054486E" w:rsidRDefault="00903885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bCs/>
          <w:i/>
          <w:sz w:val="24"/>
          <w:szCs w:val="24"/>
          <w:lang w:eastAsia="ar-SA"/>
        </w:rPr>
        <w:t>«Подвижные игры»</w:t>
      </w:r>
    </w:p>
    <w:p w:rsidR="001D6E97" w:rsidRPr="0054486E" w:rsidRDefault="00903885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</w:t>
      </w:r>
      <w:r w:rsidR="00080679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1 класс (33</w:t>
      </w:r>
      <w:r w:rsidR="00A1351F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часа</w:t>
      </w:r>
      <w:r w:rsidR="001D6E97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с бегом.</w:t>
      </w:r>
      <w:r w:rsidR="001720E2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(6ч)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«Фигуры». Игра «Волки, зайцы, лисы».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 «Мишка на прогулке». Игра «Медведи и пчёлы». Игра «У медведя во бору».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«Второй лишний». Игра «Краски».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с предметами. Игра «Отгадай, чей голос?». Игра «Гуси – лебеди».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««Фигуры». Игра «Волки, зайцы, лисы».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Игра» «Третий лишний». Игра «Шишки, жёлуди, орехи».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с мячом.</w:t>
      </w:r>
      <w:r w:rsidR="001720E2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Броски и ловля мяча. Игра «Мяч соседу». Игра «Подвижная цель».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Игра с прыжками.</w:t>
      </w:r>
      <w:r w:rsidR="009A1685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«Скакалочка». Игра «Прыгающие воробышки».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длинной скакалкой «Верёвочка». Игра «Удочка».Игра «Лягушата и цапля».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малой подвижности.</w:t>
      </w:r>
      <w:r w:rsidR="0008067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«Построение в шеренгу». Игра «Кто быстрее встанет в круг».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Зимние забавы.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обморожении.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«Скатывание шаров».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«Гонки снежных комов».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«Клуб ледяных инженеров».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«Мяч из круга».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«Гонка с шайбами».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«Черепахи».</w:t>
      </w:r>
    </w:p>
    <w:p w:rsidR="001D6E97" w:rsidRPr="0054486E" w:rsidRDefault="001D6E97" w:rsidP="00A1351F">
      <w:pPr>
        <w:shd w:val="clear" w:color="auto" w:fill="FFFFFF"/>
        <w:tabs>
          <w:tab w:val="left" w:pos="1650"/>
        </w:tabs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Эстафеты.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ab/>
        <w:t xml:space="preserve"> (4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lastRenderedPageBreak/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Беговая эстафеты.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Народные игры.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«Калин – бан -ба»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«Чижик»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«Золотые ворота»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"Чехарда".</w:t>
      </w:r>
    </w:p>
    <w:p w:rsidR="00903885" w:rsidRPr="0054486E" w:rsidRDefault="00903885" w:rsidP="005F5384">
      <w:pPr>
        <w:tabs>
          <w:tab w:val="left" w:pos="372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80679" w:rsidRPr="0054486E" w:rsidRDefault="005F5384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                                          </w:t>
      </w: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2</w:t>
      </w:r>
      <w:r w:rsidR="00EB5261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</w:t>
      </w: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класс (34 часа</w:t>
      </w:r>
      <w:r w:rsidR="00080679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(6 часов) 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«Совушка». Игра «Вороны и воробьи»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«Пустое место».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с предметами. Ирга «Невод». Игра «Колесо»</w:t>
      </w:r>
    </w:p>
    <w:p w:rsidR="00080679" w:rsidRPr="0054486E" w:rsidRDefault="00080679" w:rsidP="000310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«Два мороза». Игра «Воробьи-попрыгунчики».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Комплекс ОРУ. Игр</w:t>
      </w:r>
      <w:r w:rsidR="00271B29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а «Салки на одной ноге». Игра «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Воробушки».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длинной скакалкой. Игра «Удочка». Игра «Кто выше»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короткой скакалкой. Игра «Поймай лягушку». Игра «Прыжки с поворотом»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</w:t>
      </w:r>
      <w:r w:rsidR="00CD4CAD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ила безопасного поведения при 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играх</w:t>
      </w:r>
      <w:r w:rsidR="00CD4CAD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с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мячом.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Совершенствование координации движений</w:t>
      </w:r>
      <w:r w:rsidR="00271B29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Игра «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Передал – садись». Игра «Свечи».</w:t>
      </w:r>
    </w:p>
    <w:p w:rsidR="00080679" w:rsidRPr="0054486E" w:rsidRDefault="00080679" w:rsidP="000310E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«Охотники и утки». Игра «Сбей мяч»</w:t>
      </w:r>
    </w:p>
    <w:p w:rsidR="00080679" w:rsidRPr="0054486E" w:rsidRDefault="00080679" w:rsidP="000310E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</w:t>
      </w:r>
    </w:p>
    <w:p w:rsidR="00080679" w:rsidRPr="0054486E" w:rsidRDefault="00080679" w:rsidP="000310E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Обучение бросанию, метанию и ловле мяча в игре.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Броски и ловля мяча. Игра «Кто самый меткий». Игра «Не упусти мяч».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малой подвижности </w:t>
      </w:r>
      <w:r w:rsidR="008801E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по технике безопасности при проведении игры малой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подвижности.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специальных упражнений «Ровная спина». Игра «Змейка». Игра «Карлики и великаны».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мешочками. Игра «Кошка и мышка». Игра «Ручеек».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«Стрекозы». Игра «Чемпионы скакалки».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«Построение в шеренгу». Игра «На новое место». Игра «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Лабиринт». Игра «Что изменилось?»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снежную бабу».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Игра «Лепим сказочных героев».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«Санные поезда».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«На одной лыже».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«Езда на перекладных»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Эстафеты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при проведении эстафет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Способы деления на команды. Считалки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Веселые старты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«Бег по кочкам», «Бег сороконожек».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«Стрекозы», «На новое место».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«Бегунок»</w:t>
      </w:r>
    </w:p>
    <w:p w:rsidR="00080679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:rsidR="00CD4CAD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«Котел»</w:t>
      </w:r>
    </w:p>
    <w:p w:rsidR="00903885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"Дедушка - сапожник".</w:t>
      </w:r>
    </w:p>
    <w:p w:rsidR="00CD4CAD" w:rsidRPr="0054486E" w:rsidRDefault="00CD4CAD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CD4CAD" w:rsidRPr="0054486E" w:rsidRDefault="00956202" w:rsidP="00956202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ab/>
      </w:r>
    </w:p>
    <w:p w:rsidR="00956202" w:rsidRPr="0054486E" w:rsidRDefault="00956202" w:rsidP="00956202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3</w:t>
      </w:r>
      <w:r w:rsidR="00521357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</w:t>
      </w: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класс (34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для укрепления мышц ног. Игра «Змейка». Игра «Челнок».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«Пустое место». Игра «Филин и пташки»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ОУР в движении. Игра «Пятнашки с домом». Игра «Прерванные пятнашки». Игра «Круговые пятнашки»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lastRenderedPageBreak/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техники безопасности при игре с мячом. Разучивание считалок.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956202" w:rsidRPr="00956202" w:rsidRDefault="00956202" w:rsidP="000310E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«Зевака». Игра «Летучий мяч».</w:t>
      </w:r>
    </w:p>
    <w:p w:rsidR="00956202" w:rsidRPr="00956202" w:rsidRDefault="00956202" w:rsidP="000310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:rsidR="00956202" w:rsidRPr="00956202" w:rsidRDefault="00956202" w:rsidP="000310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техники безопасности при игре с прыжками.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Для чего человеку важно уметь прыгать.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Виды прыжков. Разучивание считалок.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Воробушки и кот». Игра «Дедушка – рожок».</w:t>
      </w:r>
    </w:p>
    <w:p w:rsidR="00956202" w:rsidRPr="00956202" w:rsidRDefault="00956202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«Переселение лягушек». Игра «Лошадки».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Петушиный бой». Игра «Борьба за прыжки».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Солка на одной ноге». Игра «Кто первый?».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малой подвижности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техники безопасности. Знакомство с играми на внимательность.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 w:rsidR="00956202" w:rsidRPr="00956202" w:rsidRDefault="00956202" w:rsidP="000310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:rsidR="00956202" w:rsidRPr="00956202" w:rsidRDefault="00956202" w:rsidP="000310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:rsidR="00956202" w:rsidRPr="00956202" w:rsidRDefault="00521357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Игры «Колечко».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Море волнуется». Игра «Кривой петух»</w:t>
      </w:r>
    </w:p>
    <w:p w:rsidR="00956202" w:rsidRPr="00956202" w:rsidRDefault="00956202" w:rsidP="000310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«Молчанка». Игра «Колечко».</w:t>
      </w:r>
    </w:p>
    <w:p w:rsidR="00956202" w:rsidRPr="00956202" w:rsidRDefault="00956202" w:rsidP="000310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«Краски». Игра «Перемена мест»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(3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техники безопасности зимой. Осторожно лед.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Загадки и пословицы о зиме. Беседа о закаливании.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Игра «Строим крепость».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«Взятие снежного городка».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снеговика».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«Меткой стрелок».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Значение слова эстафета. Разбивание разными способами команд на группы.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1A52B1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Передал – садись», «Мяч среднему», «Парашютисты», «Скакалка под ногами», «Тачка».</w:t>
      </w:r>
    </w:p>
    <w:p w:rsidR="00956202" w:rsidRPr="00956202" w:rsidRDefault="00956202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:rsidR="00956202" w:rsidRPr="00956202" w:rsidRDefault="00956202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Материальная и духовная игровая культура. Организация и проведение игр на праздниках.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</w:t>
      </w:r>
      <w:r w:rsidRPr="00956202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Горелки".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«Гуси - лебеди»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«Мотальщицы»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956202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"Мишени".</w:t>
      </w:r>
    </w:p>
    <w:p w:rsidR="00CD4CAD" w:rsidRPr="0054486E" w:rsidRDefault="00CD4CAD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521357" w:rsidRPr="0054486E" w:rsidRDefault="00521357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521357" w:rsidRPr="0054486E" w:rsidRDefault="00521357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0310E3" w:rsidRPr="0054486E" w:rsidRDefault="000310E3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                                    4 класс (34 часа</w:t>
      </w:r>
      <w:r w:rsidRPr="000310E3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«Бег командами». Игра «Мешочек».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 «Городок». Игра «Русская лапта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«Лиса в курятнике». Игра «Ловкие ребята».</w:t>
      </w:r>
    </w:p>
    <w:p w:rsidR="000310E3" w:rsidRPr="000310E3" w:rsidRDefault="0083659F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 «Пятнашки в кругу»</w:t>
      </w:r>
      <w:r w:rsidR="000310E3"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</w:t>
      </w: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</w:t>
      </w:r>
      <w:r w:rsidR="000310E3"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«Караси и щуки».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lastRenderedPageBreak/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с мячом в местах проведения подвижных игр. Инструктаж по ТБ.</w:t>
      </w:r>
      <w:r w:rsidR="0083659F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Способы передачи мяча; переброска мячей друг другу в шеренгах.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малыми мячами. Игра «Мяч в центре». Игра «Мяч среднему».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большими мячами. Игра «Мяч – соседу». Игра «Охотники».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«Защищай ворота».</w:t>
      </w:r>
    </w:p>
    <w:p w:rsidR="000310E3" w:rsidRPr="000310E3" w:rsidRDefault="000310E3" w:rsidP="000310E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«Мяч в центре».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«Туда- обратно». Игра «Зайцы в огороде».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«Шишки, жёлуди, орехи».Игра «белые медведи».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«Карусели». Игра «Тропка».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«Ловушка». Игра «Капканы».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Игра малой подвижности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:rsidR="0054486E" w:rsidRPr="0054486E" w:rsidRDefault="0054486E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</w:pPr>
    </w:p>
    <w:p w:rsidR="0054486E" w:rsidRPr="0054486E" w:rsidRDefault="0054486E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</w:pP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«Невидимки». Игра «Наблюдатели». Игра «Кто точнее».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«Ориентирование без карты». Игра «Садовник».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(3 часа)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 катании на лыжах, санках.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Инструктаж по ТБ. Повторение попеременного двухшажного хода, поворота в движении и торможение.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«Снежком по мячу».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«Пустое место».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«Кто дальше» (на лыжах).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«Быстрый лыжник».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Способы деления на команды. Повторение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:rsidR="000310E3" w:rsidRPr="000310E3" w:rsidRDefault="000310E3" w:rsidP="000310E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лазанием и перелезанием, линейная с прыжками, с бегом вокруг гимнастической скамейки, «веревочка под ногами».</w:t>
      </w:r>
    </w:p>
    <w:p w:rsidR="000310E3" w:rsidRPr="003153B1" w:rsidRDefault="000310E3" w:rsidP="003153B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предметами (скакалки, мячи, обручи)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Народные игры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"Корову доить".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"Малечина - колечина".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"Коршун".</w:t>
      </w:r>
    </w:p>
    <w:p w:rsidR="00CD4CAD" w:rsidRPr="0054486E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"Бабки".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Материально – техническое обеспечение программы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программы: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Приёмы и методы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 реализации программы используются различные методы обучения: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словесные: рассказ, объяснение нового материала;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наглядные: показ новых игр, демонстрация иллюстративного материала;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Liberation Serif" w:eastAsia="Times New Roman" w:hAnsi="Liberation Serif"/>
          <w:color w:val="000000"/>
          <w:lang w:eastAsia="ru-RU"/>
        </w:rPr>
      </w:pP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</w:t>
      </w:r>
      <w:r w:rsidRPr="0054486E">
        <w:rPr>
          <w:rFonts w:ascii="Liberation Serif" w:hAnsi="Liberation Serif"/>
          <w:b/>
          <w:sz w:val="24"/>
          <w:szCs w:val="24"/>
          <w:lang w:val="en-US" w:eastAsia="ar-SA"/>
        </w:rPr>
        <w:t>III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.Планируемые результаты освоения курса внеурочной деятельности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Личностными результатами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Pr="0054486E"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 w:rsidRPr="0054486E"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умений: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способность к самооценке на основе критерия успешной деятельности;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170E02"/>
          <w:sz w:val="24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развитие мотивации достижения и готовности к преодолению трудностей на основе конструктивных стратегий совладания</w:t>
      </w: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</w:t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и умения мобилизовать свои личностные и физические ресурсы стрессоустойчивости;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Метапредметными </w:t>
      </w:r>
      <w:r w:rsidRPr="0054486E">
        <w:rPr>
          <w:rFonts w:ascii="Liberation Serif" w:hAnsi="Liberation Serif"/>
          <w:sz w:val="24"/>
          <w:szCs w:val="24"/>
          <w:lang w:eastAsia="ar-SA"/>
        </w:rPr>
        <w:t>результатами программы внеурочной деятельности по спортивно-оздоровительному направлению «</w:t>
      </w:r>
      <w:r w:rsidRPr="0054486E"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 w:rsidRPr="0054486E"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универсальных учебных действий (УУД):</w:t>
      </w:r>
    </w:p>
    <w:p w:rsidR="00903885" w:rsidRPr="0054486E" w:rsidRDefault="00903885" w:rsidP="00903885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Регулятивные УУД: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планирование общей цели и пути её достижения;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распределение функций и ролей в совместной деятельности;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конструктивное разрешение конфликтов;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осуществление взаимного контроля;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оценка собственного поведения и поведения партнёра и внесение необходимых коррективов;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принимать и сохранять учебную задачу;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различать способ и результат действия;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54486E">
        <w:rPr>
          <w:rFonts w:ascii="Liberation Serif" w:eastAsia="Times New Roman" w:hAnsi="Liberation Serif"/>
          <w:color w:val="666666"/>
          <w:sz w:val="24"/>
          <w:szCs w:val="24"/>
          <w:shd w:val="clear" w:color="auto" w:fill="FFFFFF"/>
          <w:lang w:eastAsia="ru-RU"/>
        </w:rPr>
        <w:t>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2. Познавательные УУД: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перерабатывать полученную информацию, делать выводы;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:rsidR="00903885" w:rsidRPr="0054486E" w:rsidRDefault="00903885" w:rsidP="00903885">
      <w:pPr>
        <w:suppressAutoHyphens/>
        <w:spacing w:after="0" w:line="240" w:lineRule="auto"/>
        <w:ind w:firstLine="708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lastRenderedPageBreak/>
        <w:t>3. Коммуникативные УУД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: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формулировать собственное мнение и позицию;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совместно договариваться о правилах общения и поведения и следовать им;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учиться выполнять различные роли в группе.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       двигательная подготовленность как важный компонент здоровья учащихся;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       развитие физических способностей;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       освоение правил здорового и безопасного образа жизни;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       развитие психических и нравственных качеств;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       повышение социальной и трудовой активности; </w:t>
      </w:r>
      <w:r w:rsidRPr="0054486E">
        <w:rPr>
          <w:rFonts w:ascii="Liberation Serif" w:hAnsi="Liberation Serif"/>
          <w:sz w:val="24"/>
          <w:szCs w:val="24"/>
          <w:lang w:eastAsia="ar-SA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организовывать и проводить со сверстниками подвижные игры; 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Взаимодействовать со сверстниками по правилам проведения подвижных игр и соревнований; </w:t>
      </w: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03885" w:rsidRPr="0054486E" w:rsidRDefault="00903885" w:rsidP="00903885">
      <w:pPr>
        <w:spacing w:after="0" w:line="240" w:lineRule="auto"/>
        <w:ind w:left="426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>Требования к знаниям и умениям, которые должны приобрести обучающиеся в процессе реализации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>программы внеурочной деятельности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знать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: </w:t>
      </w:r>
    </w:p>
    <w:p w:rsidR="00903885" w:rsidRPr="0054486E" w:rsidRDefault="00903885" w:rsidP="000310E3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основы</w:t>
      </w:r>
      <w:r w:rsidR="003C1942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истории развития подвижных игр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в России;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индивидуальные способы контроля за развитием адаптивных свойств организма, укрепления здоровья и повышение физической подготовленности;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правила личной гигиены, профилактика травматизма и оказания доврачебной помощи; 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903885" w:rsidRPr="0054486E" w:rsidRDefault="00903885" w:rsidP="0090388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Должны уметь: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lastRenderedPageBreak/>
        <w:t>адекватно оценивать своё поведение в жизненных ситуациях;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отвечать за свои поступки;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отстаивать свою нравственную позицию в ситуации выбора;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пользоваться современным спортивным инвентарем и оборудованием.</w:t>
      </w:r>
    </w:p>
    <w:p w:rsidR="007215A4" w:rsidRDefault="007215A4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768E8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768E8" w:rsidRPr="0054486E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                                </w:t>
      </w: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IV. Тематическое планирование</w:t>
      </w:r>
    </w:p>
    <w:p w:rsidR="003C1942" w:rsidRPr="0054486E" w:rsidRDefault="009A16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</w:t>
      </w:r>
    </w:p>
    <w:p w:rsidR="009A1685" w:rsidRPr="0054486E" w:rsidRDefault="009A16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          1 класс </w:t>
      </w: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3118"/>
        <w:gridCol w:w="1134"/>
        <w:gridCol w:w="2126"/>
      </w:tblGrid>
      <w:tr w:rsidR="001720E2" w:rsidRPr="0054486E" w:rsidTr="003D7817">
        <w:trPr>
          <w:trHeight w:val="90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1720E2" w:rsidRPr="0054486E" w:rsidRDefault="001720E2" w:rsidP="001720E2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   </w:t>
            </w:r>
            <w:r w:rsidR="001720E2"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бегом</w:t>
            </w:r>
          </w:p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720E2" w:rsidRPr="0054486E" w:rsidRDefault="000F400B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8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  <w:r w:rsidR="000707F6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3D7817" w:rsidP="003D7817">
            <w:pPr>
              <w:spacing w:before="100" w:beforeAutospacing="1" w:after="100" w:afterAutospacing="1" w:line="240" w:lineRule="auto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   </w:t>
            </w:r>
            <w:r w:rsidR="001720E2"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«Волки, зайцы, лисы».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Комплекс ОРУ в движении «Мишка на прогулке». Игра «У медведя во бору».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«Второй лишний».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«Шишки, жёлуди, орехи».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мячом</w:t>
            </w:r>
          </w:p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по полу».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720E2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9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8</w:t>
            </w:r>
          </w:p>
          <w:p w:rsidR="001720E2" w:rsidRPr="0054486E" w:rsidRDefault="001720E2" w:rsidP="001720E2">
            <w:pPr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Перекаты мяча. Комплекс ОРУ с мячом «Мячик».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 соседу».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«Подвижная цель».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«Прыгающие воробышки».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0707F6" w:rsidRDefault="000F400B" w:rsidP="000707F6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0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  <w:p w:rsidR="00A1351F" w:rsidRPr="000707F6" w:rsidRDefault="00A1351F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A1351F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«Удочка».</w:t>
            </w:r>
            <w:r w:rsidR="001A52B1"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«Лягушата и цапля».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«Зеркало».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«Выше ножки от земли».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7768E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Игры малой подвижности</w:t>
            </w:r>
          </w:p>
          <w:p w:rsidR="00A1351F" w:rsidRPr="0054486E" w:rsidRDefault="00A1351F" w:rsidP="00A1351F">
            <w:pPr>
              <w:tabs>
                <w:tab w:val="left" w:pos="1470"/>
              </w:tabs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  <w:p w:rsidR="00A1351F" w:rsidRPr="0054486E" w:rsidRDefault="00080679" w:rsidP="00A1351F">
            <w:pPr>
              <w:tabs>
                <w:tab w:val="left" w:pos="1470"/>
              </w:tabs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lang w:eastAsia="ru-RU"/>
              </w:rPr>
              <w:t>5</w:t>
            </w:r>
            <w:r w:rsidR="00A1351F" w:rsidRPr="0054486E">
              <w:rPr>
                <w:rFonts w:ascii="Liberation Serif" w:eastAsia="Times New Roman" w:hAnsi="Liberation Serif"/>
                <w:b/>
                <w:lang w:eastAsia="ru-RU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«Альпинисты».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A1351F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1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A1351F" w:rsidRPr="0054486E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«Красный, зелёный». </w:t>
            </w:r>
            <w:r w:rsidR="00080679"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«Копна – тропинка – кочки».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«Построение в шеренгу».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быстрее встанет в круг».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Зимние забавы</w:t>
            </w:r>
          </w:p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3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«Гонки снежных комов».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3D7817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2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из круга».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«Гонка с шайбами».</w:t>
            </w:r>
          </w:p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Эстафеты</w:t>
            </w:r>
          </w:p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Знакомство с правилами проведения эстафет.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3D7817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3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54486E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Беговая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27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28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Русские народные игры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"Чехарда".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3D7817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4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«Чижик»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54486E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Чехарда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215A4" w:rsidRPr="0054486E" w:rsidRDefault="007215A4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521357" w:rsidRPr="0054486E" w:rsidRDefault="00521357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D7817" w:rsidRPr="0054486E" w:rsidRDefault="008801E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</w:t>
      </w:r>
      <w:r w:rsidR="003D7817"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          </w:t>
      </w:r>
      <w:r w:rsidR="003D7817"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2 класс </w:t>
      </w:r>
    </w:p>
    <w:p w:rsidR="008801E9" w:rsidRPr="0054486E" w:rsidRDefault="008801E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</w:t>
      </w: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1765"/>
        <w:gridCol w:w="3260"/>
        <w:gridCol w:w="1134"/>
        <w:gridCol w:w="2126"/>
      </w:tblGrid>
      <w:tr w:rsidR="003D7817" w:rsidRPr="0054486E" w:rsidTr="007768E8">
        <w:trPr>
          <w:trHeight w:val="98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3D7817" w:rsidRPr="0054486E" w:rsidRDefault="003D7817" w:rsidP="003D7817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8801E9" w:rsidRPr="0054486E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   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Игра с бегом</w:t>
            </w:r>
          </w:p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«Вороны и воробьи»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8801E9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5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54486E" w:rsidTr="007768E8">
        <w:trPr>
          <w:trHeight w:val="403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   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«Совушка».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7768E8">
        <w:trPr>
          <w:trHeight w:val="52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«День и ночь».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30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«Вызов номеров»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345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«Два мороза».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694615">
        <w:trPr>
          <w:trHeight w:val="21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«Воробушки».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</w:p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«Салки на одной ноге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8801E9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6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54486E" w:rsidTr="00694615">
        <w:trPr>
          <w:trHeight w:val="52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8</w:t>
            </w:r>
          </w:p>
          <w:p w:rsidR="008801E9" w:rsidRPr="0054486E" w:rsidRDefault="008801E9" w:rsidP="003D7817">
            <w:pPr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выше»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694615">
        <w:trPr>
          <w:trHeight w:val="17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«Пингвины с мячом».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694615">
        <w:trPr>
          <w:trHeight w:val="286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«Поймай лягушку».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11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Игры с мячом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</w:p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«Свечи».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8801E9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7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54486E" w:rsidTr="008801E9">
        <w:trPr>
          <w:trHeight w:val="28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«Передал – садись».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«Охотники и утки».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«Рак пятится назад».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«Кто самый меткий».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CD4CAD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«Не упусти мяч»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694615" w:rsidRPr="0054486E" w:rsidTr="00D111DF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малой подвижности</w:t>
            </w:r>
          </w:p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 xml:space="preserve"> 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«Карлики и великаны».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694615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8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694615" w:rsidRPr="0054486E" w:rsidTr="00D111DF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«Кошка и мышка».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694615" w:rsidRPr="0054486E" w:rsidTr="00D111DF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«Чемпионы скакалки».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694615" w:rsidRPr="0054486E" w:rsidTr="00D111DF">
        <w:trPr>
          <w:trHeight w:val="103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Гимнастические построения, размыкания, фигурная маршировка.</w:t>
            </w:r>
          </w:p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«Построение в шеренгу». Игра «На новое место». Игра «Лабиринт». Игра «Что изменилось?»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Зимние забавы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«Лепим сказочных героев».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CD4CAD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9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54486E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«Лепим снежную бабу».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«Санные поезда».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«Езда на перекладных»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Эстафеты</w:t>
            </w:r>
          </w:p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«Бег сороконожек».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0707F6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0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  <w:p w:rsidR="000707F6" w:rsidRPr="000707F6" w:rsidRDefault="000707F6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  <w:p w:rsidR="000707F6" w:rsidRPr="000707F6" w:rsidRDefault="000707F6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  <w:p w:rsidR="000707F6" w:rsidRPr="000707F6" w:rsidRDefault="000707F6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  <w:p w:rsidR="00CD4CAD" w:rsidRPr="000707F6" w:rsidRDefault="00CD4CAD" w:rsidP="000707F6">
            <w:pPr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CD4CAD" w:rsidRPr="0054486E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Эстафеты «Бег по кочкам»,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F46AFB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«Рак пятится назад», «Скорый 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28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«Чемпионы скакалки», «Вьюны».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29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«Стрекозы», «На новое место».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438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Русские народные игры</w:t>
            </w:r>
          </w:p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«Чехорда»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CD4CAD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1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54486E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«Бегунок»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42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«Верёвочка»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 «Котел»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34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 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54486E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Дедушка - сапожник".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18794B" w:rsidRDefault="0018794B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18794B" w:rsidRPr="0054486E" w:rsidRDefault="0018794B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8B5F39" w:rsidRPr="0054486E" w:rsidRDefault="008B5F3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3 класс</w:t>
      </w: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0"/>
        <w:gridCol w:w="1784"/>
        <w:gridCol w:w="3260"/>
        <w:gridCol w:w="1134"/>
        <w:gridCol w:w="2126"/>
      </w:tblGrid>
      <w:tr w:rsidR="00FE2787" w:rsidRPr="0054486E" w:rsidTr="00106CCF">
        <w:trPr>
          <w:trHeight w:val="112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FE2787" w:rsidRPr="0054486E" w:rsidRDefault="00FE2787" w:rsidP="00FE2787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Игры с бегом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</w:p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«Челнок».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956202" w:rsidRPr="0054486E" w:rsidRDefault="000F400B" w:rsidP="000707F6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2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«Змейка».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«Филин и пташки»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«Круговые пятнашки»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3153B1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«Много троих, хватит двоих»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Игры с мячом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 xml:space="preserve">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«Свечи ставить»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956202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3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«Мячик кверху».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«Летучий мяч».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3153B1">
        <w:trPr>
          <w:trHeight w:val="528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«Защищай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«Попади в цель».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«Дедушка – рожок».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956202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4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CA4DD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</w:t>
            </w:r>
            <w:r w:rsidR="00956202"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Воробушки и кот».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CA4DD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</w:t>
            </w:r>
            <w:r w:rsidR="00956202"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Переселение лягушек».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«Борьба за прыжки».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первый?».</w:t>
            </w:r>
          </w:p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малой подвижности</w:t>
            </w:r>
          </w:p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«Перемена мест».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956202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5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106CCF">
        <w:trPr>
          <w:trHeight w:val="542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«Запрещенное движение».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 Море волнуется».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 «Колечко».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«Краски».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«Перемена мест»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Зимние забавы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«Строим крепость».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521357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6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«Меткий стрелок».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«Лепим снеговика».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Эстафеты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</w:t>
            </w: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Передал – садись»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521357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7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4486E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«Скакалка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3153B1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«Вызов номеров».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«Челночный бег», «По цепочке».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«Ведерко с водой», «Нитки наматывать».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«Кати большой мяч впереди себя».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Народные игры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 xml:space="preserve">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«Гуси - лебеди»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521357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8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FE2787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FE2787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Горелки".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«Мотальщицы»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FE2787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"Мишени".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106CCF" w:rsidRDefault="00106CCF" w:rsidP="00106CC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</w:p>
    <w:p w:rsidR="001F25CC" w:rsidRPr="0054486E" w:rsidRDefault="00106CCF" w:rsidP="00106CCF">
      <w:pPr>
        <w:suppressAutoHyphens/>
        <w:spacing w:after="0" w:line="240" w:lineRule="auto"/>
        <w:contextualSpacing/>
        <w:rPr>
          <w:rFonts w:ascii="Liberation Serif" w:hAnsi="Liberation Serif"/>
          <w:b/>
          <w:sz w:val="24"/>
          <w:szCs w:val="24"/>
          <w:lang w:eastAsia="ar-SA"/>
        </w:rPr>
      </w:pPr>
      <w:r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           </w:t>
      </w:r>
      <w:r w:rsidR="001F25CC" w:rsidRPr="0054486E">
        <w:rPr>
          <w:rFonts w:ascii="Liberation Serif" w:hAnsi="Liberation Serif"/>
          <w:b/>
          <w:sz w:val="24"/>
          <w:szCs w:val="24"/>
          <w:lang w:eastAsia="ar-SA"/>
        </w:rPr>
        <w:t>4</w:t>
      </w:r>
      <w:r>
        <w:rPr>
          <w:rFonts w:ascii="Liberation Serif" w:hAnsi="Liberation Serif"/>
          <w:b/>
          <w:sz w:val="24"/>
          <w:szCs w:val="24"/>
          <w:lang w:eastAsia="ar-SA"/>
        </w:rPr>
        <w:t xml:space="preserve"> </w:t>
      </w:r>
      <w:r w:rsidR="001F25CC"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класс </w:t>
      </w:r>
      <w:r w:rsidR="001F25CC" w:rsidRPr="0054486E">
        <w:rPr>
          <w:rFonts w:ascii="Liberation Serif" w:hAnsi="Liberation Serif"/>
          <w:b/>
          <w:sz w:val="24"/>
          <w:szCs w:val="24"/>
          <w:lang w:eastAsia="ar-SA"/>
        </w:rPr>
        <w:br/>
      </w:r>
    </w:p>
    <w:tbl>
      <w:tblPr>
        <w:tblW w:w="9072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1134"/>
        <w:gridCol w:w="2126"/>
      </w:tblGrid>
      <w:tr w:rsidR="001F25CC" w:rsidRPr="0054486E" w:rsidTr="001F25CC">
        <w:trPr>
          <w:trHeight w:val="7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1F25CC" w:rsidRPr="0054486E" w:rsidRDefault="001F25CC" w:rsidP="001F25CC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106CCF" w:rsidRPr="0054486E" w:rsidTr="00AE6633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бегом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 xml:space="preserve"> 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«Мешочек».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06CCF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9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4486E" w:rsidTr="00AE6633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«Бег командами»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42290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«Городок».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42290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«Ловкие ребята».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153B1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«Пятнашки в кругу».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00658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мячом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среднему».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06CCF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0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4486E" w:rsidTr="0000658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 в центре».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153B1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– соседу».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153B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«Отгадай, кто бросил.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00658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в центре».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«Зайцы в огороде».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06CCF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1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4486E" w:rsidTr="00FD70B8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«Туда- обратно».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«белые медведи».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FD70B8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«Карусели».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«Ловушка».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2094B">
        <w:trPr>
          <w:trHeight w:val="5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Игра малой подвижности</w:t>
            </w:r>
          </w:p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«Что изменилось?».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EF37A7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2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12094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дальше бросит?».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2094B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«Точный телеграф».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2094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 «Наблюдатели».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34118B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«Ориентирование без карты».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34118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«Пустое место».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D1DC2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Зимние забавы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«Снежком по мячу».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EF37A7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3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1D1DC2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«Кто дальше»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D1DC2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«Быстрый лыжник».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Эстафета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«Кто первый?», эстафета парами.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EF37A7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4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7839D7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«Ходьба по начерченной линии», с доставанием подвижного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с лазанием и перелезанием,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7839D7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с предметами (скакалки, мячи, обручи)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9B3536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Народные игры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«Салки с домом»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EF37A7" w:rsidRPr="0054486E" w:rsidRDefault="000F400B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5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"Салки".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"Малечина - колечина".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9B3536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"Коршун".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"Бабки".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8B5F39" w:rsidRPr="0054486E" w:rsidRDefault="008B5F3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sectPr w:rsidR="008B5F39" w:rsidRPr="0054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0B" w:rsidRDefault="000F400B" w:rsidP="008801E9">
      <w:pPr>
        <w:spacing w:after="0" w:line="240" w:lineRule="auto"/>
      </w:pPr>
      <w:r>
        <w:separator/>
      </w:r>
    </w:p>
  </w:endnote>
  <w:endnote w:type="continuationSeparator" w:id="0">
    <w:p w:rsidR="000F400B" w:rsidRDefault="000F400B" w:rsidP="0088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0B" w:rsidRDefault="000F400B" w:rsidP="008801E9">
      <w:pPr>
        <w:spacing w:after="0" w:line="240" w:lineRule="auto"/>
      </w:pPr>
      <w:r>
        <w:separator/>
      </w:r>
    </w:p>
  </w:footnote>
  <w:footnote w:type="continuationSeparator" w:id="0">
    <w:p w:rsidR="000F400B" w:rsidRDefault="000F400B" w:rsidP="0088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F200A5"/>
    <w:multiLevelType w:val="multilevel"/>
    <w:tmpl w:val="C8F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F3B8E"/>
    <w:multiLevelType w:val="multilevel"/>
    <w:tmpl w:val="F56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D7B2C"/>
    <w:multiLevelType w:val="multilevel"/>
    <w:tmpl w:val="568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61B63"/>
    <w:multiLevelType w:val="multilevel"/>
    <w:tmpl w:val="C3F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A305E1"/>
    <w:multiLevelType w:val="multilevel"/>
    <w:tmpl w:val="6E4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62895"/>
    <w:multiLevelType w:val="multilevel"/>
    <w:tmpl w:val="203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13BFC"/>
    <w:multiLevelType w:val="multilevel"/>
    <w:tmpl w:val="005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83294"/>
    <w:multiLevelType w:val="multilevel"/>
    <w:tmpl w:val="1F1C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C7318"/>
    <w:multiLevelType w:val="multilevel"/>
    <w:tmpl w:val="6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87212A"/>
    <w:multiLevelType w:val="multilevel"/>
    <w:tmpl w:val="F9A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B4F37"/>
    <w:multiLevelType w:val="multilevel"/>
    <w:tmpl w:val="59F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C1FA7"/>
    <w:multiLevelType w:val="multilevel"/>
    <w:tmpl w:val="14FA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825B2"/>
    <w:multiLevelType w:val="multilevel"/>
    <w:tmpl w:val="9E1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320932"/>
    <w:multiLevelType w:val="multilevel"/>
    <w:tmpl w:val="CF3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E29B5"/>
    <w:multiLevelType w:val="hybridMultilevel"/>
    <w:tmpl w:val="A1AA9DEE"/>
    <w:lvl w:ilvl="0" w:tplc="46DCED40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3835422"/>
    <w:multiLevelType w:val="multilevel"/>
    <w:tmpl w:val="CC6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BD2BB0"/>
    <w:multiLevelType w:val="multilevel"/>
    <w:tmpl w:val="94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52364"/>
    <w:multiLevelType w:val="multilevel"/>
    <w:tmpl w:val="D5C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C2A42"/>
    <w:multiLevelType w:val="multilevel"/>
    <w:tmpl w:val="E43C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7A2F65"/>
    <w:multiLevelType w:val="multilevel"/>
    <w:tmpl w:val="013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CD181F"/>
    <w:multiLevelType w:val="multilevel"/>
    <w:tmpl w:val="07E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 w15:restartNumberingAfterBreak="0">
    <w:nsid w:val="519B6A5F"/>
    <w:multiLevelType w:val="multilevel"/>
    <w:tmpl w:val="26D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0B1CFB"/>
    <w:multiLevelType w:val="multilevel"/>
    <w:tmpl w:val="FDF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F3CEA"/>
    <w:multiLevelType w:val="multilevel"/>
    <w:tmpl w:val="603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1D1D3D"/>
    <w:multiLevelType w:val="multilevel"/>
    <w:tmpl w:val="E68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3B31E9"/>
    <w:multiLevelType w:val="multilevel"/>
    <w:tmpl w:val="F19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75803AC"/>
    <w:multiLevelType w:val="multilevel"/>
    <w:tmpl w:val="0C9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6B6ED3"/>
    <w:multiLevelType w:val="multilevel"/>
    <w:tmpl w:val="BC1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F850C3"/>
    <w:multiLevelType w:val="multilevel"/>
    <w:tmpl w:val="19E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5247D4"/>
    <w:multiLevelType w:val="multilevel"/>
    <w:tmpl w:val="A97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9214C5"/>
    <w:multiLevelType w:val="multilevel"/>
    <w:tmpl w:val="E87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F4706"/>
    <w:multiLevelType w:val="multilevel"/>
    <w:tmpl w:val="F60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E60470"/>
    <w:multiLevelType w:val="multilevel"/>
    <w:tmpl w:val="D26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8470672"/>
    <w:multiLevelType w:val="multilevel"/>
    <w:tmpl w:val="F8A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3D6C03"/>
    <w:multiLevelType w:val="multilevel"/>
    <w:tmpl w:val="FE1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2D6E53"/>
    <w:multiLevelType w:val="multilevel"/>
    <w:tmpl w:val="478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7208CE"/>
    <w:multiLevelType w:val="multilevel"/>
    <w:tmpl w:val="DA5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AB0AD2"/>
    <w:multiLevelType w:val="hybridMultilevel"/>
    <w:tmpl w:val="D9123F38"/>
    <w:lvl w:ilvl="0" w:tplc="A8BEFCA2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BB020C"/>
    <w:multiLevelType w:val="multilevel"/>
    <w:tmpl w:val="6F1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6"/>
  </w:num>
  <w:num w:numId="3">
    <w:abstractNumId w:val="3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20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44"/>
  </w:num>
  <w:num w:numId="14">
    <w:abstractNumId w:val="40"/>
  </w:num>
  <w:num w:numId="15">
    <w:abstractNumId w:val="13"/>
  </w:num>
  <w:num w:numId="16">
    <w:abstractNumId w:val="11"/>
  </w:num>
  <w:num w:numId="17">
    <w:abstractNumId w:val="37"/>
  </w:num>
  <w:num w:numId="18">
    <w:abstractNumId w:val="39"/>
  </w:num>
  <w:num w:numId="19">
    <w:abstractNumId w:val="43"/>
  </w:num>
  <w:num w:numId="20">
    <w:abstractNumId w:val="6"/>
  </w:num>
  <w:num w:numId="21">
    <w:abstractNumId w:val="10"/>
  </w:num>
  <w:num w:numId="22">
    <w:abstractNumId w:val="4"/>
  </w:num>
  <w:num w:numId="23">
    <w:abstractNumId w:val="32"/>
  </w:num>
  <w:num w:numId="24">
    <w:abstractNumId w:val="41"/>
  </w:num>
  <w:num w:numId="25">
    <w:abstractNumId w:val="18"/>
  </w:num>
  <w:num w:numId="26">
    <w:abstractNumId w:val="19"/>
  </w:num>
  <w:num w:numId="27">
    <w:abstractNumId w:val="33"/>
  </w:num>
  <w:num w:numId="28">
    <w:abstractNumId w:val="48"/>
  </w:num>
  <w:num w:numId="29">
    <w:abstractNumId w:val="17"/>
  </w:num>
  <w:num w:numId="30">
    <w:abstractNumId w:val="2"/>
  </w:num>
  <w:num w:numId="31">
    <w:abstractNumId w:val="25"/>
  </w:num>
  <w:num w:numId="32">
    <w:abstractNumId w:val="31"/>
  </w:num>
  <w:num w:numId="33">
    <w:abstractNumId w:val="16"/>
  </w:num>
  <w:num w:numId="34">
    <w:abstractNumId w:val="45"/>
  </w:num>
  <w:num w:numId="35">
    <w:abstractNumId w:val="30"/>
  </w:num>
  <w:num w:numId="36">
    <w:abstractNumId w:val="35"/>
  </w:num>
  <w:num w:numId="37">
    <w:abstractNumId w:val="14"/>
  </w:num>
  <w:num w:numId="38">
    <w:abstractNumId w:val="46"/>
  </w:num>
  <w:num w:numId="39">
    <w:abstractNumId w:val="47"/>
  </w:num>
  <w:num w:numId="40">
    <w:abstractNumId w:val="1"/>
  </w:num>
  <w:num w:numId="41">
    <w:abstractNumId w:val="36"/>
  </w:num>
  <w:num w:numId="42">
    <w:abstractNumId w:val="15"/>
  </w:num>
  <w:num w:numId="43">
    <w:abstractNumId w:val="3"/>
  </w:num>
  <w:num w:numId="44">
    <w:abstractNumId w:val="21"/>
  </w:num>
  <w:num w:numId="45">
    <w:abstractNumId w:val="38"/>
  </w:num>
  <w:num w:numId="46">
    <w:abstractNumId w:val="24"/>
  </w:num>
  <w:num w:numId="47">
    <w:abstractNumId w:val="12"/>
  </w:num>
  <w:num w:numId="48">
    <w:abstractNumId w:val="27"/>
  </w:num>
  <w:num w:numId="49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FF"/>
    <w:rsid w:val="000310E3"/>
    <w:rsid w:val="00034A9B"/>
    <w:rsid w:val="000707F6"/>
    <w:rsid w:val="00080679"/>
    <w:rsid w:val="000F400B"/>
    <w:rsid w:val="00100B44"/>
    <w:rsid w:val="00106CCF"/>
    <w:rsid w:val="001720E2"/>
    <w:rsid w:val="0018794B"/>
    <w:rsid w:val="001A52B1"/>
    <w:rsid w:val="001D6E97"/>
    <w:rsid w:val="001F25CC"/>
    <w:rsid w:val="00271B29"/>
    <w:rsid w:val="003153B1"/>
    <w:rsid w:val="003C1942"/>
    <w:rsid w:val="003D7817"/>
    <w:rsid w:val="004B325C"/>
    <w:rsid w:val="00521357"/>
    <w:rsid w:val="0054486E"/>
    <w:rsid w:val="00585F05"/>
    <w:rsid w:val="005F5384"/>
    <w:rsid w:val="00602E4A"/>
    <w:rsid w:val="00613EFF"/>
    <w:rsid w:val="00694615"/>
    <w:rsid w:val="007215A4"/>
    <w:rsid w:val="007768E8"/>
    <w:rsid w:val="007B14A5"/>
    <w:rsid w:val="0083659F"/>
    <w:rsid w:val="008552C7"/>
    <w:rsid w:val="008801E9"/>
    <w:rsid w:val="008B5F39"/>
    <w:rsid w:val="00903885"/>
    <w:rsid w:val="00956202"/>
    <w:rsid w:val="009A1685"/>
    <w:rsid w:val="00A1351F"/>
    <w:rsid w:val="00B27F30"/>
    <w:rsid w:val="00B33089"/>
    <w:rsid w:val="00CA4DD7"/>
    <w:rsid w:val="00CB789A"/>
    <w:rsid w:val="00CD4CAD"/>
    <w:rsid w:val="00D64FD7"/>
    <w:rsid w:val="00DB5F0B"/>
    <w:rsid w:val="00EB5261"/>
    <w:rsid w:val="00EF37A7"/>
    <w:rsid w:val="00F46AFB"/>
    <w:rsid w:val="00F95970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2AD6"/>
  <w15:chartTrackingRefBased/>
  <w15:docId w15:val="{E16BB1ED-D2C3-4CB5-A41A-01F27644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70"/>
    <w:pPr>
      <w:spacing w:line="254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E9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070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zkult-ura.ru/mobile_game" TargetMode="External"/><Relationship Id="rId13" Type="http://schemas.openxmlformats.org/officeDocument/2006/relationships/hyperlink" Target="https://www.fizkult-ura.ru/mobile_game" TargetMode="External"/><Relationship Id="rId18" Type="http://schemas.openxmlformats.org/officeDocument/2006/relationships/hyperlink" Target="https://www.fizkult-ura.ru/mobile_game" TargetMode="External"/><Relationship Id="rId26" Type="http://schemas.openxmlformats.org/officeDocument/2006/relationships/hyperlink" Target="https://www.fizkult-ura.ru/mobile_gam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zkult-ura.ru/mobile_game" TargetMode="External"/><Relationship Id="rId34" Type="http://schemas.openxmlformats.org/officeDocument/2006/relationships/hyperlink" Target="https://www.fizkult-ura.ru/mobile_ga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izkult-ura.ru/mobile_game" TargetMode="External"/><Relationship Id="rId17" Type="http://schemas.openxmlformats.org/officeDocument/2006/relationships/hyperlink" Target="https://www.fizkult-ura.ru/mobile_game" TargetMode="External"/><Relationship Id="rId25" Type="http://schemas.openxmlformats.org/officeDocument/2006/relationships/hyperlink" Target="https://www.fizkult-ura.ru/mobile_game" TargetMode="External"/><Relationship Id="rId33" Type="http://schemas.openxmlformats.org/officeDocument/2006/relationships/hyperlink" Target="https://www.fizkult-ura.ru/mobile_ga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zkult-ura.ru/mobile_game" TargetMode="External"/><Relationship Id="rId20" Type="http://schemas.openxmlformats.org/officeDocument/2006/relationships/hyperlink" Target="https://www.fizkult-ura.ru/mobile_game" TargetMode="External"/><Relationship Id="rId29" Type="http://schemas.openxmlformats.org/officeDocument/2006/relationships/hyperlink" Target="https://www.fizkult-ura.ru/mobile_ga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zkult-ura.ru/mobile_game" TargetMode="External"/><Relationship Id="rId24" Type="http://schemas.openxmlformats.org/officeDocument/2006/relationships/hyperlink" Target="https://www.fizkult-ura.ru/mobile_game" TargetMode="External"/><Relationship Id="rId32" Type="http://schemas.openxmlformats.org/officeDocument/2006/relationships/hyperlink" Target="https://www.fizkult-ura.ru/mobile_gam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izkult-ura.ru/mobile_game" TargetMode="External"/><Relationship Id="rId23" Type="http://schemas.openxmlformats.org/officeDocument/2006/relationships/hyperlink" Target="https://www.fizkult-ura.ru/mobile_game" TargetMode="External"/><Relationship Id="rId28" Type="http://schemas.openxmlformats.org/officeDocument/2006/relationships/hyperlink" Target="https://www.fizkult-ura.ru/mobile_gam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izkult-ura.ru/mobile_game" TargetMode="External"/><Relationship Id="rId19" Type="http://schemas.openxmlformats.org/officeDocument/2006/relationships/hyperlink" Target="https://www.fizkult-ura.ru/mobile_game" TargetMode="External"/><Relationship Id="rId31" Type="http://schemas.openxmlformats.org/officeDocument/2006/relationships/hyperlink" Target="https://www.fizkult-ura.ru/mobile_g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zkult-ura.ru/mobile_game" TargetMode="External"/><Relationship Id="rId14" Type="http://schemas.openxmlformats.org/officeDocument/2006/relationships/hyperlink" Target="https://www.fizkult-ura.ru/mobile_game" TargetMode="External"/><Relationship Id="rId22" Type="http://schemas.openxmlformats.org/officeDocument/2006/relationships/hyperlink" Target="https://www.fizkult-ura.ru/mobile_game" TargetMode="External"/><Relationship Id="rId27" Type="http://schemas.openxmlformats.org/officeDocument/2006/relationships/hyperlink" Target="https://www.fizkult-ura.ru/mobile_game" TargetMode="External"/><Relationship Id="rId30" Type="http://schemas.openxmlformats.org/officeDocument/2006/relationships/hyperlink" Target="https://www.fizkult-ura.ru/mobile_game" TargetMode="External"/><Relationship Id="rId35" Type="http://schemas.openxmlformats.org/officeDocument/2006/relationships/hyperlink" Target="https://www.fizkult-ura.ru/mobile_ga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25B1-8A71-47BA-A42C-B1DBD453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5116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dcterms:created xsi:type="dcterms:W3CDTF">2022-05-26T07:20:00Z</dcterms:created>
  <dcterms:modified xsi:type="dcterms:W3CDTF">2023-09-28T10:10:00Z</dcterms:modified>
</cp:coreProperties>
</file>